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B" w:rsidRPr="009E115D" w:rsidRDefault="00EE331B" w:rsidP="00EE331B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b/>
          <w:szCs w:val="24"/>
        </w:rPr>
      </w:pPr>
      <w:r w:rsidRPr="009E115D">
        <w:rPr>
          <w:rFonts w:ascii="Corbel" w:hAnsi="Corbel"/>
          <w:b/>
          <w:szCs w:val="24"/>
        </w:rPr>
        <w:t>ŠPECIALIZAČNÝ ŠTUDIJNÝ PROGRAM V ŠPECIALIZAČNOM ODBORE</w:t>
      </w:r>
    </w:p>
    <w:p w:rsidR="00EE331B" w:rsidRPr="009E115D" w:rsidRDefault="009E115D" w:rsidP="00EE331B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>OTORINOLARYNGOLÓGIA</w:t>
      </w:r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a) Charakteristika špecializačného odboru a dĺžka trvania špecializačného štúdia</w:t>
      </w:r>
    </w:p>
    <w:p w:rsidR="00EE331B" w:rsidRPr="00EE331B" w:rsidRDefault="00EE331B" w:rsidP="00EE331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Otorinolaryngológia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je špecializačný odbor, ktorý sa zaoberá prevenciou, diagnostikou, liečbou, rehabilitáciou a posudkovou činnosťou pri chorobách ucha, horných dýchacích orgánov, hltana, zmyslových orgánov sluchu a rovnováhy, čuchu a chuti, vrátane onkologických chorôb a podieľa sa na liečbe chorôb dutiny ústnej, pažeráka, tváre a krku, slinných žliaz, štítnej žľazy,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maxilofaciálnej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oblasti, bázy lebky a priľahlých štruktúr anatomických oblastí, vrátane detského veku.</w:t>
      </w:r>
    </w:p>
    <w:p w:rsidR="00EE331B" w:rsidRPr="00EE331B" w:rsidRDefault="00EE331B" w:rsidP="00EE331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Špecializačné štúdium trvá päť rokov.</w:t>
      </w:r>
    </w:p>
    <w:p w:rsidR="00EE331B" w:rsidRPr="00EE331B" w:rsidRDefault="00EE331B" w:rsidP="00EE331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Špecializačné štúdium nadväzuje na vysokoškolské vzdelanie druhého stupňa v doktorskom študijnom programe v študijnom odbore všeobecné lekárstvo.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b) Rozsah teoretických vedomostí, praktických zručností a skúseností potrebných na výkon špecializovaných pracovných činností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Rozsah teoretických vedomostí a praktických zručností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</w:rPr>
      </w:pPr>
      <w:r w:rsidRPr="00EE331B">
        <w:rPr>
          <w:rFonts w:ascii="Corbel" w:hAnsi="Corbel"/>
          <w:b/>
          <w:sz w:val="22"/>
          <w:szCs w:val="24"/>
        </w:rPr>
        <w:t xml:space="preserve">Medicínske základy pre potreby </w:t>
      </w:r>
      <w:proofErr w:type="spellStart"/>
      <w:r w:rsidRPr="00EE331B">
        <w:rPr>
          <w:rFonts w:ascii="Corbel" w:hAnsi="Corbel"/>
          <w:b/>
          <w:sz w:val="22"/>
          <w:szCs w:val="24"/>
        </w:rPr>
        <w:t>otorinolaryngológie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základy resuscitácie a urgentnej medicíny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antibiotická liečba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hojenie rán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základy transfúziológie, krvné skupiny, podávanie transfúzie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tromboembolická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choroba a jej prevencia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princípy chirurgickej techniky,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sutúra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rán,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šicie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materiály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základy plastickej a rekonštrukčnej chirurgie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periférne nervy a ich poškodenie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zobrazenie hlavy a krku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traumatológia kostí</w:t>
      </w:r>
      <w:r w:rsidRPr="00EE331B">
        <w:rPr>
          <w:rFonts w:ascii="Corbel" w:hAnsi="Corbel" w:cs="Times New Roman"/>
          <w:color w:val="FF0000"/>
          <w:szCs w:val="24"/>
          <w:lang w:val="sk-SK"/>
        </w:rPr>
        <w:t xml:space="preserve"> </w:t>
      </w:r>
      <w:r w:rsidRPr="00EE331B">
        <w:rPr>
          <w:rFonts w:ascii="Corbel" w:hAnsi="Corbel" w:cs="Times New Roman"/>
          <w:szCs w:val="24"/>
          <w:lang w:val="sk-SK"/>
        </w:rPr>
        <w:t>a mäkkých tkanív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základné princípy v onkológii, diagnostika a liečba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základy endokrinológie štítnej žľazy,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prištítnych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teliesok a hypofýzy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perorálna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parenterálna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výživa pacienta, nutričná medicína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medicínska etika a informovaný súhlas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základy laboratórnej diagnostiky, interpretácia laboratórnych hodnôt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základy klinického výskumu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posudkové lekárstvo v ORL</w:t>
      </w:r>
    </w:p>
    <w:p w:rsidR="00EE331B" w:rsidRPr="00EE331B" w:rsidRDefault="00EE331B" w:rsidP="00EE331B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lang w:val="sk-SK"/>
        </w:rPr>
        <w:t>právne predpisy vzťahujúce sa na oblasť poskytovania zdravotnej starostlivosti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</w:rPr>
      </w:pPr>
      <w:proofErr w:type="spellStart"/>
      <w:r w:rsidRPr="00EE331B">
        <w:rPr>
          <w:rFonts w:ascii="Corbel" w:hAnsi="Corbel"/>
          <w:b/>
          <w:sz w:val="22"/>
          <w:szCs w:val="24"/>
          <w:u w:val="single"/>
        </w:rPr>
        <w:t>Otológia</w:t>
      </w:r>
      <w:proofErr w:type="spellEnd"/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Okruhy problémov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anatómia a fyziológia sluchového orgánu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vrodené vývojové chyby vonkajšieho, stredného a vnútorného ucha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lastRenderedPageBreak/>
        <w:t xml:space="preserve">zápaly vonkajšieho ucha vrátane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nekrotizujúcej</w:t>
      </w:r>
      <w:proofErr w:type="spellEnd"/>
      <w:r w:rsidRPr="00EE331B">
        <w:rPr>
          <w:rFonts w:ascii="Corbel" w:hAnsi="Corbel" w:cs="Times New Roman"/>
          <w:color w:val="FF0000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otitis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externa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zvukovodového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cholesteatómu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benígne nádory vonkajšieho ucha vrátane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exostóz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zvukovodu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kožné malígne nádory ušnice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malígne nádory vonkajšieho a stredného ucha (spánkovej kosti)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poranenia ušnice, zvukovodu a bubienkovej dutiny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zlomeniny spánkovej kosti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funkcie sluchovej trubice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akútny a chronický zápal stredného ucha vrátane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cholesteatómu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aj so špecifickými znakmi týchto zápalov u detí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barotrauma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získané a vrodené prevodové poruchy sluchu u detí a dospelých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získané a vrodené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senzorineurálne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poruchy sluchu u detí a dospelých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sluchu z hluku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ototoxických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liekov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tinnitus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hyperakúza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benígne nádory stredného a vnútorného ucha a bázy lebky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periférne a centrálne poruchy rovnováhy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funkcie tvárového nervu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Diagnostické výkony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otoskopické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vyšetrenie mikroskopom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endoskopom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audiologické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vyšetrenia (ladičky, šepot a hlasitá reč, prahová tónová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rečová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(vrátane vyšetrovania vo voľnom zvukovom poli), impedančná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objektívne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audiologické</w:t>
      </w:r>
      <w:proofErr w:type="spellEnd"/>
      <w:r w:rsidRPr="00EE331B">
        <w:rPr>
          <w:rFonts w:ascii="Corbel" w:hAnsi="Corbel" w:cs="Times New Roman"/>
          <w:color w:val="FF0000"/>
          <w:szCs w:val="24"/>
          <w:lang w:val="sk-SK"/>
        </w:rPr>
        <w:t xml:space="preserve"> </w:t>
      </w:r>
      <w:r w:rsidRPr="00EE331B">
        <w:rPr>
          <w:rFonts w:ascii="Corbel" w:hAnsi="Corbel" w:cs="Times New Roman"/>
          <w:szCs w:val="24"/>
          <w:lang w:val="sk-SK"/>
        </w:rPr>
        <w:t>testy (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otoakustické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emisie OAE, zvukom evokované potenciály – BERA, SSEP, CERA)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vestibulárne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vyšetrenia (kalorické a rotačné testy (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elektronystagmografia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VEMP,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Dix-Hallpike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test,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Halmagyiho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test,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posturografia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vyšetrenie funkcie a stupňa poruchy tvárového nervu (HB škála, topografická diagnostika)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zobrazovanie spánkovej kosti CT, MRI (vrátane DWI), indikácie na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angiografické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vyšetrenie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Nechirurgická liečba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antimikrobiálna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antimykotická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liečba 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liečba náhlej poruchy sluchu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základy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audioprotetiky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rehabilitácia porúch tvárového nervu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riešenie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tinnitu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hyperakúzy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riešenie porúch rovnováhy medikamentózne a rehabilitačnými manévrami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zásady onkologickej nechirurgickej liečby malígnych nádorov spánkovej kosti 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možnosti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stereotaktickej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rádiochirurgie</w:t>
      </w:r>
      <w:proofErr w:type="spellEnd"/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lastRenderedPageBreak/>
        <w:t>Chirurgická liečba</w:t>
      </w:r>
    </w:p>
    <w:tbl>
      <w:tblPr>
        <w:tblStyle w:val="Mriekatabuky"/>
        <w:tblW w:w="0" w:type="auto"/>
        <w:tblLook w:val="04A0"/>
      </w:tblPr>
      <w:tblGrid>
        <w:gridCol w:w="5471"/>
        <w:gridCol w:w="1374"/>
        <w:gridCol w:w="1004"/>
        <w:gridCol w:w="1393"/>
      </w:tblGrid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Výkon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Samostatne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Asistent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Pozorovateľ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disekcia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spánkovej kosti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riešenie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othematómu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resekcia nádoru ušnice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meatoplastika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a odstraňovanie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exostóz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zvukovodu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myringoplastika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tympanoplastika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myringotómia</w:t>
            </w:r>
            <w:proofErr w:type="spellEnd"/>
            <w:r w:rsidRPr="00EE331B">
              <w:rPr>
                <w:rFonts w:ascii="Corbel" w:hAnsi="Corbel"/>
                <w:color w:val="FF0000"/>
                <w:sz w:val="22"/>
                <w:szCs w:val="24"/>
              </w:rPr>
              <w:t xml:space="preserve"> </w:t>
            </w:r>
            <w:r w:rsidRPr="00EE331B">
              <w:rPr>
                <w:rFonts w:ascii="Corbel" w:hAnsi="Corbel"/>
                <w:sz w:val="22"/>
                <w:szCs w:val="24"/>
              </w:rPr>
              <w:t>a inzercia VT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tympanotómia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antrotómia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mastoidektómia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stapedotómia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stredoušná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implantácia (BAHA,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Bonebridge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>, VSB)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kochleárna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implantácia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chirurgický výkon na tvárovom nerve v spánkovej kosti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resekcia benígneho nádoru laterálnej bázy lebky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</w:tbl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  <w:lang w:eastAsia="sk-SK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</w:rPr>
      </w:pPr>
      <w:proofErr w:type="spellStart"/>
      <w:r w:rsidRPr="00EE331B">
        <w:rPr>
          <w:rFonts w:ascii="Corbel" w:hAnsi="Corbel"/>
          <w:b/>
          <w:sz w:val="22"/>
          <w:szCs w:val="24"/>
          <w:u w:val="single"/>
        </w:rPr>
        <w:t>Rinológia</w:t>
      </w:r>
      <w:proofErr w:type="spellEnd"/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Okruhy problémov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anatómia a fyziológia horných dýchacích orgánov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vrodené vývojové chyby nosa, PND, </w:t>
      </w:r>
      <w:proofErr w:type="spellStart"/>
      <w:r w:rsidRPr="00EE331B">
        <w:rPr>
          <w:rFonts w:ascii="Corbel" w:hAnsi="Corbel"/>
          <w:sz w:val="22"/>
          <w:szCs w:val="24"/>
        </w:rPr>
        <w:t>maxily</w:t>
      </w:r>
      <w:proofErr w:type="spellEnd"/>
      <w:r w:rsidRPr="00EE331B">
        <w:rPr>
          <w:rFonts w:ascii="Corbel" w:hAnsi="Corbel"/>
          <w:sz w:val="22"/>
          <w:szCs w:val="24"/>
        </w:rPr>
        <w:t xml:space="preserve"> a tváre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akútne zápaly vonkajšieho nosa, nosovej dutiny, PND a ich komplikácie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alergická </w:t>
      </w:r>
      <w:proofErr w:type="spellStart"/>
      <w:r w:rsidRPr="00EE331B">
        <w:rPr>
          <w:rFonts w:ascii="Corbel" w:hAnsi="Corbel"/>
          <w:sz w:val="22"/>
          <w:szCs w:val="24"/>
        </w:rPr>
        <w:t>rinitída</w:t>
      </w:r>
      <w:proofErr w:type="spellEnd"/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chronická </w:t>
      </w:r>
      <w:proofErr w:type="spellStart"/>
      <w:r w:rsidRPr="00EE331B">
        <w:rPr>
          <w:rFonts w:ascii="Corbel" w:hAnsi="Corbel"/>
          <w:sz w:val="22"/>
          <w:szCs w:val="24"/>
        </w:rPr>
        <w:t>rinosínusitída</w:t>
      </w:r>
      <w:proofErr w:type="spellEnd"/>
      <w:r w:rsidRPr="00EE331B">
        <w:rPr>
          <w:rFonts w:ascii="Corbel" w:hAnsi="Corbel"/>
          <w:sz w:val="22"/>
          <w:szCs w:val="24"/>
        </w:rPr>
        <w:t xml:space="preserve"> s polypmi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choroby orbity a slzných ciest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poranenia nosa a mäkkých častí tváre, zlomeniny nosovej pyramídy a tvárového skeletu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poruchy nosovej ventilácie,  poruchy dýchania v spánku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proofErr w:type="spellStart"/>
      <w:r w:rsidRPr="00EE331B">
        <w:rPr>
          <w:rFonts w:ascii="Corbel" w:hAnsi="Corbel"/>
          <w:sz w:val="22"/>
          <w:szCs w:val="24"/>
        </w:rPr>
        <w:t>rinofónia</w:t>
      </w:r>
      <w:proofErr w:type="spellEnd"/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porucha čuchu a chuti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zhubné nádory vonkajšieho nosa</w:t>
      </w:r>
    </w:p>
    <w:p w:rsidR="00EE331B" w:rsidRPr="00EE331B" w:rsidRDefault="00EE331B" w:rsidP="00EE33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nádory nosovej dutiny, </w:t>
      </w:r>
      <w:proofErr w:type="spellStart"/>
      <w:r w:rsidRPr="00EE331B">
        <w:rPr>
          <w:rFonts w:ascii="Corbel" w:hAnsi="Corbel"/>
          <w:sz w:val="22"/>
          <w:szCs w:val="24"/>
        </w:rPr>
        <w:t>maxily</w:t>
      </w:r>
      <w:proofErr w:type="spellEnd"/>
      <w:r w:rsidRPr="00EE331B">
        <w:rPr>
          <w:rFonts w:ascii="Corbel" w:hAnsi="Corbel"/>
          <w:sz w:val="22"/>
          <w:szCs w:val="24"/>
        </w:rPr>
        <w:t>, PND a </w:t>
      </w:r>
      <w:proofErr w:type="spellStart"/>
      <w:r w:rsidRPr="00EE331B">
        <w:rPr>
          <w:rFonts w:ascii="Corbel" w:hAnsi="Corbel"/>
          <w:sz w:val="22"/>
          <w:szCs w:val="24"/>
        </w:rPr>
        <w:t>rinobázy</w:t>
      </w:r>
      <w:proofErr w:type="spellEnd"/>
      <w:r w:rsidRPr="00EE331B">
        <w:rPr>
          <w:rFonts w:ascii="Corbel" w:hAnsi="Corbel"/>
          <w:sz w:val="22"/>
          <w:szCs w:val="24"/>
        </w:rPr>
        <w:t>, histologické typy a TNM klasifikácia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Diagnostické výkony</w:t>
      </w:r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predná a zadná </w:t>
      </w:r>
      <w:proofErr w:type="spellStart"/>
      <w:r w:rsidRPr="00EE331B">
        <w:rPr>
          <w:rFonts w:ascii="Corbel" w:hAnsi="Corbel"/>
          <w:sz w:val="22"/>
          <w:szCs w:val="24"/>
        </w:rPr>
        <w:t>rinoskopia</w:t>
      </w:r>
      <w:proofErr w:type="spellEnd"/>
      <w:r w:rsidRPr="00EE331B">
        <w:rPr>
          <w:rFonts w:ascii="Corbel" w:hAnsi="Corbel"/>
          <w:sz w:val="22"/>
          <w:szCs w:val="24"/>
        </w:rPr>
        <w:t xml:space="preserve">, vyšetrenie nosovej dutiny pod mikroskopom a po </w:t>
      </w:r>
      <w:proofErr w:type="spellStart"/>
      <w:r w:rsidRPr="00EE331B">
        <w:rPr>
          <w:rFonts w:ascii="Corbel" w:hAnsi="Corbel"/>
          <w:sz w:val="22"/>
          <w:szCs w:val="24"/>
        </w:rPr>
        <w:t>dekongescii</w:t>
      </w:r>
      <w:proofErr w:type="spellEnd"/>
      <w:r w:rsidRPr="00EE331B">
        <w:rPr>
          <w:rFonts w:ascii="Corbel" w:hAnsi="Corbel"/>
          <w:sz w:val="22"/>
          <w:szCs w:val="24"/>
        </w:rPr>
        <w:t xml:space="preserve"> sliznice</w:t>
      </w:r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proofErr w:type="spellStart"/>
      <w:r w:rsidRPr="00EE331B">
        <w:rPr>
          <w:rFonts w:ascii="Corbel" w:hAnsi="Corbel"/>
          <w:sz w:val="22"/>
          <w:szCs w:val="24"/>
        </w:rPr>
        <w:t>rigídna</w:t>
      </w:r>
      <w:proofErr w:type="spellEnd"/>
      <w:r w:rsidRPr="00EE331B">
        <w:rPr>
          <w:rFonts w:ascii="Corbel" w:hAnsi="Corbel"/>
          <w:sz w:val="22"/>
          <w:szCs w:val="24"/>
        </w:rPr>
        <w:t xml:space="preserve"> a flexibilná </w:t>
      </w:r>
      <w:proofErr w:type="spellStart"/>
      <w:r w:rsidRPr="00EE331B">
        <w:rPr>
          <w:rFonts w:ascii="Corbel" w:hAnsi="Corbel"/>
          <w:sz w:val="22"/>
          <w:szCs w:val="24"/>
        </w:rPr>
        <w:t>rinoendoskopia</w:t>
      </w:r>
      <w:proofErr w:type="spellEnd"/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vyšetrenie a posúdenie funkcie nosovej chlopne</w:t>
      </w:r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proofErr w:type="spellStart"/>
      <w:r w:rsidRPr="00EE331B">
        <w:rPr>
          <w:rFonts w:ascii="Corbel" w:hAnsi="Corbel"/>
          <w:sz w:val="22"/>
          <w:szCs w:val="24"/>
        </w:rPr>
        <w:t>rinomanometria</w:t>
      </w:r>
      <w:proofErr w:type="spellEnd"/>
      <w:r w:rsidRPr="00EE331B">
        <w:rPr>
          <w:rFonts w:ascii="Corbel" w:hAnsi="Corbel"/>
          <w:sz w:val="22"/>
          <w:szCs w:val="24"/>
        </w:rPr>
        <w:t xml:space="preserve">, akustická </w:t>
      </w:r>
      <w:proofErr w:type="spellStart"/>
      <w:r w:rsidRPr="00EE331B">
        <w:rPr>
          <w:rFonts w:ascii="Corbel" w:hAnsi="Corbel"/>
          <w:sz w:val="22"/>
          <w:szCs w:val="24"/>
        </w:rPr>
        <w:t>rinometria</w:t>
      </w:r>
      <w:proofErr w:type="spellEnd"/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proofErr w:type="spellStart"/>
      <w:r w:rsidRPr="00EE331B">
        <w:rPr>
          <w:rFonts w:ascii="Corbel" w:hAnsi="Corbel"/>
          <w:sz w:val="22"/>
          <w:szCs w:val="24"/>
        </w:rPr>
        <w:t>olfaktórne</w:t>
      </w:r>
      <w:proofErr w:type="spellEnd"/>
      <w:r w:rsidRPr="00EE331B">
        <w:rPr>
          <w:rFonts w:ascii="Corbel" w:hAnsi="Corbel"/>
          <w:sz w:val="22"/>
          <w:szCs w:val="24"/>
        </w:rPr>
        <w:t xml:space="preserve"> testy, test na vyšetrenie </w:t>
      </w:r>
      <w:proofErr w:type="spellStart"/>
      <w:r w:rsidRPr="00EE331B">
        <w:rPr>
          <w:rFonts w:ascii="Corbel" w:hAnsi="Corbel"/>
          <w:sz w:val="22"/>
          <w:szCs w:val="24"/>
        </w:rPr>
        <w:t>ciliárnej</w:t>
      </w:r>
      <w:proofErr w:type="spellEnd"/>
      <w:r w:rsidRPr="00EE331B">
        <w:rPr>
          <w:rFonts w:ascii="Corbel" w:hAnsi="Corbel"/>
          <w:sz w:val="22"/>
          <w:szCs w:val="24"/>
        </w:rPr>
        <w:t xml:space="preserve"> funkcie</w:t>
      </w:r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proofErr w:type="spellStart"/>
      <w:r w:rsidRPr="00EE331B">
        <w:rPr>
          <w:rFonts w:ascii="Corbel" w:hAnsi="Corbel"/>
          <w:sz w:val="22"/>
          <w:szCs w:val="24"/>
        </w:rPr>
        <w:t>polysomnografia</w:t>
      </w:r>
      <w:proofErr w:type="spellEnd"/>
    </w:p>
    <w:p w:rsidR="00EE331B" w:rsidRPr="00EE331B" w:rsidRDefault="00EE331B" w:rsidP="00EE331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interpretácia zobrazovacích vyšetrení nosovej dutiny, PND, orbity, </w:t>
      </w:r>
      <w:proofErr w:type="spellStart"/>
      <w:r w:rsidRPr="00EE331B">
        <w:rPr>
          <w:rFonts w:ascii="Corbel" w:hAnsi="Corbel"/>
          <w:sz w:val="22"/>
          <w:szCs w:val="24"/>
        </w:rPr>
        <w:t>rinobázy</w:t>
      </w:r>
      <w:proofErr w:type="spellEnd"/>
      <w:r w:rsidRPr="00EE331B">
        <w:rPr>
          <w:rFonts w:ascii="Corbel" w:hAnsi="Corbel"/>
          <w:sz w:val="22"/>
          <w:szCs w:val="24"/>
        </w:rPr>
        <w:t xml:space="preserve">, hypofýzy, strednej jamy lebky, </w:t>
      </w:r>
      <w:proofErr w:type="spellStart"/>
      <w:r w:rsidRPr="00EE331B">
        <w:rPr>
          <w:rFonts w:ascii="Corbel" w:hAnsi="Corbel"/>
          <w:sz w:val="22"/>
          <w:szCs w:val="24"/>
        </w:rPr>
        <w:t>klivu</w:t>
      </w:r>
      <w:proofErr w:type="spellEnd"/>
      <w:r w:rsidRPr="00EE331B">
        <w:rPr>
          <w:rFonts w:ascii="Corbel" w:hAnsi="Corbel"/>
          <w:sz w:val="22"/>
          <w:szCs w:val="24"/>
        </w:rPr>
        <w:t xml:space="preserve"> a nosohltana (CT, MRI, </w:t>
      </w:r>
      <w:proofErr w:type="spellStart"/>
      <w:r w:rsidRPr="00EE331B">
        <w:rPr>
          <w:rFonts w:ascii="Corbel" w:hAnsi="Corbel"/>
          <w:sz w:val="22"/>
          <w:szCs w:val="24"/>
        </w:rPr>
        <w:t>angiografia</w:t>
      </w:r>
      <w:proofErr w:type="spellEnd"/>
      <w:r w:rsidRPr="00EE331B">
        <w:rPr>
          <w:rFonts w:ascii="Corbel" w:hAnsi="Corbel"/>
          <w:sz w:val="22"/>
          <w:szCs w:val="24"/>
        </w:rPr>
        <w:t xml:space="preserve"> </w:t>
      </w:r>
      <w:proofErr w:type="spellStart"/>
      <w:r w:rsidRPr="00EE331B">
        <w:rPr>
          <w:rFonts w:ascii="Corbel" w:hAnsi="Corbel"/>
          <w:sz w:val="22"/>
          <w:szCs w:val="24"/>
        </w:rPr>
        <w:t>karotického</w:t>
      </w:r>
      <w:proofErr w:type="spellEnd"/>
      <w:r w:rsidRPr="00EE331B">
        <w:rPr>
          <w:rFonts w:ascii="Corbel" w:hAnsi="Corbel"/>
          <w:sz w:val="22"/>
          <w:szCs w:val="24"/>
        </w:rPr>
        <w:t xml:space="preserve"> riečiska)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Nechirurgická liečba</w:t>
      </w:r>
    </w:p>
    <w:p w:rsidR="00EE331B" w:rsidRPr="00EE331B" w:rsidRDefault="00EE331B" w:rsidP="00EE331B">
      <w:pPr>
        <w:pStyle w:val="Odsekzoznamu1"/>
        <w:numPr>
          <w:ilvl w:val="0"/>
          <w:numId w:val="17"/>
        </w:numPr>
        <w:autoSpaceDE w:val="0"/>
        <w:autoSpaceDN w:val="0"/>
        <w:adjustRightInd w:val="0"/>
        <w:rPr>
          <w:rFonts w:ascii="Corbel" w:hAnsi="Corbel"/>
          <w:sz w:val="22"/>
          <w:lang w:val="sk-SK"/>
        </w:rPr>
      </w:pPr>
      <w:proofErr w:type="spellStart"/>
      <w:r w:rsidRPr="00EE331B">
        <w:rPr>
          <w:rFonts w:ascii="Corbel" w:hAnsi="Corbel"/>
          <w:sz w:val="22"/>
          <w:lang w:val="sk-SK"/>
        </w:rPr>
        <w:t>antimikrobiálna</w:t>
      </w:r>
      <w:proofErr w:type="spellEnd"/>
      <w:r w:rsidRPr="00EE331B">
        <w:rPr>
          <w:rFonts w:ascii="Corbel" w:hAnsi="Corbel"/>
          <w:sz w:val="22"/>
          <w:lang w:val="sk-SK"/>
        </w:rPr>
        <w:t xml:space="preserve"> a </w:t>
      </w:r>
      <w:proofErr w:type="spellStart"/>
      <w:r w:rsidRPr="00EE331B">
        <w:rPr>
          <w:rFonts w:ascii="Corbel" w:hAnsi="Corbel"/>
          <w:sz w:val="22"/>
          <w:lang w:val="sk-SK"/>
        </w:rPr>
        <w:t>antimykotická</w:t>
      </w:r>
      <w:proofErr w:type="spellEnd"/>
      <w:r w:rsidRPr="00EE331B">
        <w:rPr>
          <w:rFonts w:ascii="Corbel" w:hAnsi="Corbel"/>
          <w:sz w:val="22"/>
          <w:lang w:val="sk-SK"/>
        </w:rPr>
        <w:t xml:space="preserve"> liečba</w:t>
      </w:r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liečba náhlej poruchy čuchu</w:t>
      </w:r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možnosti liečby alergickej </w:t>
      </w:r>
      <w:proofErr w:type="spellStart"/>
      <w:r w:rsidRPr="00EE331B">
        <w:rPr>
          <w:rFonts w:ascii="Corbel" w:hAnsi="Corbel"/>
          <w:sz w:val="22"/>
          <w:szCs w:val="24"/>
        </w:rPr>
        <w:t>rinitídy</w:t>
      </w:r>
      <w:proofErr w:type="spellEnd"/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rádioterapia a chemoterapia pri nádoroch nosa a PND</w:t>
      </w:r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lastRenderedPageBreak/>
        <w:t xml:space="preserve">nechirurgické postupy pri chronickej </w:t>
      </w:r>
      <w:proofErr w:type="spellStart"/>
      <w:r w:rsidRPr="00EE331B">
        <w:rPr>
          <w:rFonts w:ascii="Corbel" w:hAnsi="Corbel"/>
          <w:sz w:val="22"/>
          <w:szCs w:val="24"/>
        </w:rPr>
        <w:t>rinosínusitíde</w:t>
      </w:r>
      <w:proofErr w:type="spellEnd"/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nechirurgická liečba </w:t>
      </w:r>
      <w:proofErr w:type="spellStart"/>
      <w:r w:rsidRPr="00EE331B">
        <w:rPr>
          <w:rFonts w:ascii="Corbel" w:hAnsi="Corbel"/>
          <w:sz w:val="22"/>
          <w:szCs w:val="24"/>
        </w:rPr>
        <w:t>sleep</w:t>
      </w:r>
      <w:proofErr w:type="spellEnd"/>
      <w:r w:rsidRPr="00EE331B">
        <w:rPr>
          <w:rFonts w:ascii="Corbel" w:hAnsi="Corbel"/>
          <w:sz w:val="22"/>
          <w:szCs w:val="24"/>
        </w:rPr>
        <w:t xml:space="preserve"> </w:t>
      </w:r>
      <w:proofErr w:type="spellStart"/>
      <w:r w:rsidRPr="00EE331B">
        <w:rPr>
          <w:rFonts w:ascii="Corbel" w:hAnsi="Corbel"/>
          <w:sz w:val="22"/>
          <w:szCs w:val="24"/>
        </w:rPr>
        <w:t>apnoe</w:t>
      </w:r>
      <w:proofErr w:type="spellEnd"/>
      <w:r w:rsidRPr="00EE331B">
        <w:rPr>
          <w:rFonts w:ascii="Corbel" w:hAnsi="Corbel"/>
          <w:sz w:val="22"/>
          <w:szCs w:val="24"/>
        </w:rPr>
        <w:t xml:space="preserve"> syndrómu</w:t>
      </w:r>
    </w:p>
    <w:p w:rsidR="00EE331B" w:rsidRPr="00EE331B" w:rsidRDefault="00EE331B" w:rsidP="00EE331B">
      <w:pPr>
        <w:numPr>
          <w:ilvl w:val="0"/>
          <w:numId w:val="17"/>
        </w:num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 xml:space="preserve">manažment </w:t>
      </w:r>
      <w:proofErr w:type="spellStart"/>
      <w:r w:rsidRPr="00EE331B">
        <w:rPr>
          <w:rFonts w:ascii="Corbel" w:hAnsi="Corbel"/>
          <w:sz w:val="22"/>
          <w:szCs w:val="24"/>
        </w:rPr>
        <w:t>rinofónie</w:t>
      </w:r>
      <w:proofErr w:type="spellEnd"/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Chirurgická liečba</w:t>
      </w:r>
    </w:p>
    <w:tbl>
      <w:tblPr>
        <w:tblW w:w="973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40"/>
        <w:gridCol w:w="1327"/>
        <w:gridCol w:w="967"/>
        <w:gridCol w:w="1399"/>
      </w:tblGrid>
      <w:tr w:rsidR="00EE331B" w:rsidRPr="00EE331B" w:rsidTr="00211412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  <w:t>Výkon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  <w:t>Samostatne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  <w:t>Asistent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b/>
                <w:color w:val="000000"/>
                <w:sz w:val="22"/>
                <w:szCs w:val="24"/>
                <w:lang w:eastAsia="sk-SK"/>
              </w:rPr>
              <w:t>Pozorovateľ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exstirpácia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tumoru vonkajšieho nosa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predná nosová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tamponáda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kauterizácia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krvácajúcej cievy v nos. dutine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odstránenie polypu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repozícia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zlomeniny nosových kostí a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septa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septoplastika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korektívna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septorinoplastika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turbinoplastika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,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mukotómia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supraturbinálna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  <w:lang w:eastAsia="sk-SK"/>
              </w:rPr>
              <w:t>antrostómia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predná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etmoidektómia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pansinusoperácia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dakryocystorinostómia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</w:tr>
      <w:tr w:rsidR="00EE331B" w:rsidRPr="00EE331B" w:rsidTr="00211412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transnazálna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endoskopická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resekcia tumoru nosa, nosohltana, PND a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rinobázy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parciálna resekcia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maxily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rekonštrukcia nosa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endoskopická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resekcia tumoru hypofýzy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dekompresia orbity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dekompresia optického nervu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  <w:tr w:rsidR="00EE331B" w:rsidRPr="00EE331B" w:rsidTr="00211412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1B" w:rsidRPr="00EE331B" w:rsidRDefault="00EE331B" w:rsidP="00211412">
            <w:pPr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blefaroplastika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,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brow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lift, face lift, korekcia následkov trvalej </w:t>
            </w:r>
            <w:proofErr w:type="spellStart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parézy</w:t>
            </w:r>
            <w:proofErr w:type="spellEnd"/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 xml:space="preserve"> tvárového nervu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B" w:rsidRPr="00EE331B" w:rsidRDefault="00EE331B" w:rsidP="00211412">
            <w:pPr>
              <w:jc w:val="center"/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</w:pPr>
            <w:r w:rsidRPr="00EE331B">
              <w:rPr>
                <w:rFonts w:ascii="Corbel" w:hAnsi="Corbel"/>
                <w:color w:val="000000"/>
                <w:sz w:val="22"/>
                <w:szCs w:val="24"/>
                <w:lang w:eastAsia="sk-SK"/>
              </w:rPr>
              <w:t>X</w:t>
            </w:r>
          </w:p>
        </w:tc>
      </w:tr>
    </w:tbl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  <w:lang w:eastAsia="sk-SK"/>
        </w:rPr>
      </w:pP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b/>
          <w:bCs/>
          <w:sz w:val="22"/>
          <w:szCs w:val="24"/>
          <w:u w:val="single"/>
        </w:rPr>
      </w:pPr>
      <w:r w:rsidRPr="00EE331B">
        <w:rPr>
          <w:rFonts w:ascii="Corbel" w:hAnsi="Corbel"/>
          <w:b/>
          <w:bCs/>
          <w:sz w:val="22"/>
          <w:szCs w:val="24"/>
          <w:u w:val="single"/>
        </w:rPr>
        <w:t>Hltan, hrtan, krk, benígne patológie</w:t>
      </w: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b/>
          <w:bCs/>
          <w:i/>
          <w:sz w:val="22"/>
          <w:szCs w:val="24"/>
        </w:rPr>
      </w:pPr>
      <w:r w:rsidRPr="00EE331B">
        <w:rPr>
          <w:rFonts w:ascii="Corbel" w:hAnsi="Corbel"/>
          <w:b/>
          <w:bCs/>
          <w:i/>
          <w:sz w:val="22"/>
          <w:szCs w:val="24"/>
        </w:rPr>
        <w:t>Okruhy problémov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anatómia a fyziológia ústnej dutiny, hltana, pažeráka, hrtana, krku, slinných žliaz, štítnej žľazy,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prištítnych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teliesok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akútne zápaly horných dýchacích orgánov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komplikácie zápalov HDO –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flegmóna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absces, hlboká krčná infekcia,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nekrotizujúca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fascitída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epiglotitída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funkcie jazyka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stenóza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nosohltana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adenoidné</w:t>
      </w:r>
      <w:proofErr w:type="spellEnd"/>
      <w:r w:rsidRPr="00EE331B">
        <w:rPr>
          <w:rFonts w:ascii="Corbel" w:hAnsi="Corbel" w:cs="Times New Roman"/>
          <w:color w:val="FF0000"/>
          <w:szCs w:val="24"/>
          <w:lang w:val="sk-SK"/>
        </w:rPr>
        <w:t xml:space="preserve"> </w:t>
      </w:r>
      <w:r w:rsidRPr="00EE331B">
        <w:rPr>
          <w:rFonts w:ascii="Corbel" w:hAnsi="Corbel" w:cs="Times New Roman"/>
          <w:szCs w:val="24"/>
          <w:lang w:val="sk-SK"/>
        </w:rPr>
        <w:t>vegetácie/tumory nosohltana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juvenilný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angiofibróm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chronická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tonzilitída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predĺžený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processus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styloideus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chrápanie a OSAS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trauma krku a dutých ORL orgánov – poranenia tupé, ostré,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iatrogénne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pohyblivosti hrtana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lastRenderedPageBreak/>
        <w:t xml:space="preserve">benígne lézie hlasiviek –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sulkus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, polyp, cysta, uzlík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papilomatóza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hrtana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predná a zadná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stenóza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hrtana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stridor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stenóza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priedušnice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sekrécie slinných žliaz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zápaly slinných žliaz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tumory slinných žliaz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sialolitiáza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uzlová struma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funkcie štítnej žľazy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hyperparatyreóza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hypoparatyreóza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fyziologický fonačný mechanizmus a odchýlky od neho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hlasu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prehĺtania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extraezofageálny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reflux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bolestivé syndrómy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stenóza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pažeráka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cudzie teleso v hltane a pažeráku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tabs>
          <w:tab w:val="left" w:pos="2118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hraničné odbory – logopédia (hlas, prehĺtanie), foniatria, stomatológia,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maxilofaciálna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chirurgia (kosti, traumatológia, rekonštrukcia), plastická chirurgia (estetika, rázštepy), neurológia (diagnostika, problematika n.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facialis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n.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laryngeus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recurrens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...),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pneumológia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, hrudníková chirurgia (priedušnica...)</w:t>
      </w:r>
    </w:p>
    <w:p w:rsidR="00EE331B" w:rsidRPr="00EE331B" w:rsidRDefault="00EE331B" w:rsidP="00EE331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b/>
          <w:bCs/>
          <w:szCs w:val="24"/>
          <w:lang w:val="sk-SK"/>
        </w:rPr>
        <w:t>z hraničných odborov</w:t>
      </w:r>
      <w:r w:rsidRPr="00EE331B">
        <w:rPr>
          <w:rFonts w:ascii="Corbel" w:hAnsi="Corbel" w:cs="Times New Roman"/>
          <w:bCs/>
          <w:szCs w:val="24"/>
          <w:lang w:val="sk-SK"/>
        </w:rPr>
        <w:t>:</w:t>
      </w:r>
      <w:r w:rsidRPr="00EE331B">
        <w:rPr>
          <w:rFonts w:ascii="Corbel" w:hAnsi="Corbel" w:cs="Times New Roman"/>
          <w:b/>
          <w:bCs/>
          <w:szCs w:val="24"/>
          <w:lang w:val="sk-SK"/>
        </w:rPr>
        <w:t xml:space="preserve"> </w:t>
      </w:r>
      <w:r w:rsidRPr="00EE331B">
        <w:rPr>
          <w:rFonts w:ascii="Corbel" w:hAnsi="Corbel" w:cs="Times New Roman"/>
          <w:szCs w:val="24"/>
          <w:lang w:val="sk-SK"/>
        </w:rPr>
        <w:t xml:space="preserve">symptomatické poruchy reči pri chorobách centrálneho a periférneho nervového systému, hlavne poruchy symbolických funkcií: afázia,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dysartria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,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dysfázia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 iné, zásady chirurgickej liečby rázštepov a podnebia</w:t>
      </w:r>
    </w:p>
    <w:p w:rsidR="00EE331B" w:rsidRPr="00EE331B" w:rsidRDefault="00EE331B" w:rsidP="00EE331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i/>
          <w:sz w:val="22"/>
          <w:szCs w:val="24"/>
        </w:rPr>
      </w:pPr>
      <w:r w:rsidRPr="00EE331B">
        <w:rPr>
          <w:rFonts w:ascii="Corbel" w:hAnsi="Corbel"/>
          <w:b/>
          <w:bCs/>
          <w:i/>
          <w:sz w:val="22"/>
          <w:szCs w:val="24"/>
        </w:rPr>
        <w:t>Diagnostické výkony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vyšetrenie ústnej dutiny a hltana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fibroskopia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ORL orgánov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možnosti vyšetrenia nosohltana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nepriama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laryngoskopia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expresia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z podnebných mandlí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odber materiálu na mikrobiologické vyšetrenie 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palpácia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v oblasti dutiny ústnej a hltana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orientačné vyšetrenie funkcie hlavových nervov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palpácia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krku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bimanuálna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palpácia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slinných žliaz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zobrazovacie metódy hltana, hrtana, krku, slinných žliaz, štítnej žľazy,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prištítnych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teliesok – RTG, USG, CT, MRI, PET,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scintigrafia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,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Sestamibi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a ďalšie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punkčná aspiračná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biopsia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interpretácia laboratórnych hodnôt v endokrinológii štítnej žľazy a 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prištítnych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teliesok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vyšetrenie prehĺtania</w:t>
      </w:r>
    </w:p>
    <w:p w:rsidR="00EE331B" w:rsidRPr="00EE331B" w:rsidRDefault="00EE331B" w:rsidP="00EE331B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skríning</w:t>
      </w:r>
    </w:p>
    <w:p w:rsidR="00EE331B" w:rsidRPr="00EE331B" w:rsidRDefault="00EE331B" w:rsidP="00EE331B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klinické vyšetrenie prehĺtania</w:t>
      </w:r>
    </w:p>
    <w:p w:rsidR="00EE331B" w:rsidRPr="00EE331B" w:rsidRDefault="00EE331B" w:rsidP="00EE331B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lastRenderedPageBreak/>
        <w:t>špecializované vyšetrenie prehĺtania – FEES, VFSS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vyšetrenie hlasu – GRBAS, MPT, analýza hlasu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laryngostroboskopia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hodnotenie kvality života (dotazníkové metódy)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sialografia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a 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fistulografia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sialoendoskopia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vyšetrenie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extraezofageálneho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refluxu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vyšetrenie čuchu a chuti</w:t>
      </w:r>
    </w:p>
    <w:p w:rsidR="00EE331B" w:rsidRPr="00EE331B" w:rsidRDefault="00EE331B" w:rsidP="00EE331B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monitorovanie a hodnotenie funkcie hlavových nervov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  <w:r w:rsidRPr="00EE331B">
        <w:rPr>
          <w:rFonts w:ascii="Corbel" w:hAnsi="Corbel"/>
          <w:b/>
          <w:bCs/>
          <w:i/>
          <w:sz w:val="22"/>
          <w:szCs w:val="24"/>
        </w:rPr>
        <w:t>Nechirurgické liečba</w:t>
      </w:r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nechirurgická liečba porúch prehĺtania</w:t>
      </w:r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hlasová terapia</w:t>
      </w:r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antibiotická liečba zápalov HDO a krku v 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monoterapii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a kombinácii</w:t>
      </w:r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liečba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extraezofageálneho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refluxu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 xml:space="preserve">manažment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globus</w:t>
      </w:r>
      <w:proofErr w:type="spellEnd"/>
      <w:r w:rsidRPr="00EE331B">
        <w:rPr>
          <w:rFonts w:ascii="Corbel" w:hAnsi="Corbel" w:cs="Times New Roman"/>
          <w:bCs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bCs/>
          <w:szCs w:val="24"/>
          <w:lang w:val="sk-SK"/>
        </w:rPr>
        <w:t>pharyngeus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prevencia a liečba HPV infekcie</w:t>
      </w:r>
    </w:p>
    <w:p w:rsidR="00EE331B" w:rsidRPr="00EE331B" w:rsidRDefault="00EE331B" w:rsidP="00EE331B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bCs/>
          <w:szCs w:val="24"/>
          <w:lang w:val="sk-SK"/>
        </w:rPr>
      </w:pPr>
      <w:r w:rsidRPr="00EE331B">
        <w:rPr>
          <w:rFonts w:ascii="Corbel" w:hAnsi="Corbel" w:cs="Times New Roman"/>
          <w:bCs/>
          <w:szCs w:val="24"/>
          <w:lang w:val="sk-SK"/>
        </w:rPr>
        <w:t>rehabilitácia porúch hlavových nervov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i/>
          <w:sz w:val="22"/>
          <w:szCs w:val="24"/>
        </w:rPr>
      </w:pPr>
      <w:r w:rsidRPr="00EE331B">
        <w:rPr>
          <w:rFonts w:ascii="Corbel" w:hAnsi="Corbel"/>
          <w:b/>
          <w:bCs/>
          <w:i/>
          <w:sz w:val="22"/>
          <w:szCs w:val="24"/>
        </w:rPr>
        <w:t xml:space="preserve">Chirurgická liečba </w:t>
      </w:r>
    </w:p>
    <w:tbl>
      <w:tblPr>
        <w:tblStyle w:val="Mriekatabuky"/>
        <w:tblW w:w="0" w:type="auto"/>
        <w:tblLook w:val="04A0"/>
      </w:tblPr>
      <w:tblGrid>
        <w:gridCol w:w="5472"/>
        <w:gridCol w:w="1374"/>
        <w:gridCol w:w="1004"/>
        <w:gridCol w:w="1392"/>
      </w:tblGrid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Výkon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Samostatne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Asistent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Pozorovateľ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povrchová anestézia hrtana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flexibilná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laryngoskopia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excízia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z lézie ústnej dutiny/hltana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priama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faryngolaryngoskopia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rigídna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ezofagoskopia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orotracheálna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intubácia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laryngomikrochirurgia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medializácia hlasivky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lateralizácia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hlasivky/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arytenoidektómia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resekcia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stenózy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hrtana/priedušnice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tracheotómia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tonzilektómia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zastavenie krvácania po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tonzilektómii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uvulofaryngoplastika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endoskopická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adenotómia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exstirpácia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mediálnej/laterálnej krčnej cysty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frenulotómia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incízia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>/chirurgické ošetrenie hlbokej krčnej infekcie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FEES – flexibilné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endoskopické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vyšetrenie prehĺtania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tyroidektómia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paratyroidektómia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exstirpácia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submandibulárnej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slinnej žľazy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parotidektómia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laloková plastika defektov na krku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chirurgická liečba pomocou laseru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</w:tbl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  <w:u w:val="single"/>
        </w:rPr>
      </w:pPr>
      <w:r w:rsidRPr="00EE331B">
        <w:rPr>
          <w:rFonts w:ascii="Corbel" w:hAnsi="Corbel"/>
          <w:b/>
          <w:sz w:val="22"/>
          <w:szCs w:val="24"/>
          <w:u w:val="single"/>
        </w:rPr>
        <w:lastRenderedPageBreak/>
        <w:t>Onkológia hlavy a krku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  <w:u w:val="single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Okruhy problémov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karcinogenéza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molekulárna biológia v onkológii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epidemiológia karcinómov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TNM klasifikácia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základné princípy v liečbe karcinómov hlavy a krku, multidisciplinárny manažment v onkológii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chirurgickej liečby a jej komplikácie (primárna chirurgická liečba, záchranná a paliatívna chirurgická liečba)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možnosti laserovej chirurgie pri karcinómoch hlavy a krku, princípy a bezpečnosť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možnosti rekonštrukčnej chirurgie, fyziológia hojenia rán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intraoperačný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neuromonitoring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hlavových nervov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diagnostika a rehabilitácia funkčných dôsledkov po liečbe karcinómov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protetické možnosti riešenia defektov po liečbe karcinómov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prevencia v onkológii hlavy a krku</w:t>
      </w:r>
    </w:p>
    <w:p w:rsidR="00EE331B" w:rsidRPr="00EE331B" w:rsidRDefault="00EE331B" w:rsidP="00EE331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paliatívna starostlivosť o pacienta s karcinómom hlavy a krku</w:t>
      </w:r>
    </w:p>
    <w:p w:rsidR="00EE331B" w:rsidRPr="00EE331B" w:rsidRDefault="00EE331B" w:rsidP="00EE331B">
      <w:pPr>
        <w:autoSpaceDE w:val="0"/>
        <w:autoSpaceDN w:val="0"/>
        <w:adjustRightInd w:val="0"/>
        <w:ind w:left="36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Diagnostické výkony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kompletné ORL vyšetrenie vrátane flexibilnej alebo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rigídnej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videolaryngoskopie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palpačné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vyšetrenie primárneho tumoru v oblasti hlavy a krku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palpačné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vyšetrenie krku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zhodnotenie funkcie hlavových nervov a prehĺtania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biopsia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primárneho tumoru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a vyhodnocovanie zobrazovania ultrasonografie krku, CT a MR krku, PET/CT, PET/MR</w:t>
      </w:r>
    </w:p>
    <w:p w:rsidR="00EE331B" w:rsidRPr="00EE331B" w:rsidRDefault="00EE331B" w:rsidP="00EE331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a princípy cytologickej diagnostiky rezistencií na hlave krku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Nechirurgická liečba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a vedľajšie účinky rádioterapie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a vedľajšie účinky chemoterapie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indikácie a vedľajšie účinky biologickej liečby a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imunoterapie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prevencia a liečba infekcie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onkochirurgii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hlavy a krku</w:t>
      </w:r>
    </w:p>
    <w:p w:rsidR="00EE331B" w:rsidRPr="00EE331B" w:rsidRDefault="00EE331B" w:rsidP="00EE331B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problematika výživy a nutričnej podpory pacienta s karcinómom hlavy a krku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i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Chirurgická liečba</w:t>
      </w:r>
    </w:p>
    <w:tbl>
      <w:tblPr>
        <w:tblStyle w:val="Mriekatabuky"/>
        <w:tblW w:w="0" w:type="auto"/>
        <w:tblLook w:val="04A0"/>
      </w:tblPr>
      <w:tblGrid>
        <w:gridCol w:w="5472"/>
        <w:gridCol w:w="1374"/>
        <w:gridCol w:w="1004"/>
        <w:gridCol w:w="1392"/>
      </w:tblGrid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Výkon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Samostatne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Asistent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Pozorovateľ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iCs/>
                <w:sz w:val="22"/>
                <w:szCs w:val="24"/>
              </w:rPr>
              <w:t>Dutina ústna a hltan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excízia</w:t>
            </w:r>
            <w:proofErr w:type="spellEnd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 xml:space="preserve"> z tumoru dutiny ústnej a hltana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transorálna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resekcia tumoru dutiny ústnej a hltana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endoskopická</w:t>
            </w:r>
            <w:proofErr w:type="spellEnd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 xml:space="preserve"> resekcia tumoru v nosohltane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marginálna, segmentálna resekcia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mandibuly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mediálna a laterálna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faryngotómia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mediálna,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paramediálna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a laterálna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mandibulotómia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rekonštrukcia hltana,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stopkaté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a voľné laloky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transmaxilárny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prístup pre tumor nosohltana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lastRenderedPageBreak/>
              <w:t>transorálne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endoskopické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resekcie pomocou laseru,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ultrasonického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skalpelu, robota (TLM, TOUSS, TORS)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parciálna resekcia hltana s 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laryngektómiou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faryngolaryngektómia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sz w:val="22"/>
                <w:szCs w:val="24"/>
              </w:rPr>
              <w:t>Hrtan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direktná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laryngoskopia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endoskopická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excízia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z tumoru hrtana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laryngomikrochirurgia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transorálna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(laserová)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mikrochirurgia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parciálna resekcia hrtana (vertikálna, horizontálna)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laryngektómia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ab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primárna a sekundárna inzercia ventilačnej protézy po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laryngektómii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, výmena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tracheoezofageálnej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protézy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rekonštrukcia defektu po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laryngektómii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pri sekundárnom hojení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tracheotómia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iCs/>
                <w:sz w:val="22"/>
                <w:szCs w:val="24"/>
              </w:rPr>
              <w:t>Krk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exstirpácia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krčnej lymfatickej uzliny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 xml:space="preserve">krčná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disekcia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biopsia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sentinelovej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lymfatickej uzliny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iCs/>
                <w:sz w:val="22"/>
                <w:szCs w:val="24"/>
              </w:rPr>
              <w:t>Slinné žľazy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exstirpácia</w:t>
            </w:r>
            <w:proofErr w:type="spellEnd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 xml:space="preserve"> </w:t>
            </w:r>
            <w:proofErr w:type="spellStart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submandibulárnej</w:t>
            </w:r>
            <w:proofErr w:type="spellEnd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 xml:space="preserve"> slinnej žľazy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operácia príušnej slinnej žľazy/</w:t>
            </w:r>
            <w:proofErr w:type="spellStart"/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parotidektómia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iCs/>
                <w:sz w:val="22"/>
                <w:szCs w:val="24"/>
              </w:rPr>
              <w:t>rekonštrukcia tvárového nervu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X</w:t>
            </w: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iCs/>
                <w:sz w:val="22"/>
                <w:szCs w:val="24"/>
              </w:rPr>
              <w:t>Štítna žľaza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  <w:tr w:rsidR="00EE331B" w:rsidRPr="00EE331B" w:rsidTr="00211412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tyroidektómia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 xml:space="preserve"> (</w:t>
            </w:r>
            <w:proofErr w:type="spellStart"/>
            <w:r w:rsidRPr="00EE331B">
              <w:rPr>
                <w:rFonts w:ascii="Corbel" w:hAnsi="Corbel"/>
                <w:sz w:val="22"/>
                <w:szCs w:val="24"/>
              </w:rPr>
              <w:t>hemi</w:t>
            </w:r>
            <w:proofErr w:type="spellEnd"/>
            <w:r w:rsidRPr="00EE331B">
              <w:rPr>
                <w:rFonts w:ascii="Corbel" w:hAnsi="Corbel"/>
                <w:sz w:val="22"/>
                <w:szCs w:val="24"/>
              </w:rPr>
              <w:t>-, totálna)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  <w:r w:rsidRPr="00EE331B">
              <w:rPr>
                <w:rFonts w:ascii="Corbel" w:hAnsi="Corbel"/>
                <w:sz w:val="22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2"/>
                <w:szCs w:val="24"/>
              </w:rPr>
            </w:pPr>
          </w:p>
        </w:tc>
      </w:tr>
    </w:tbl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  <w:lang w:eastAsia="sk-SK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  <w:u w:val="single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  <w:u w:val="single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sz w:val="22"/>
          <w:szCs w:val="24"/>
          <w:u w:val="single"/>
        </w:rPr>
      </w:pPr>
      <w:r w:rsidRPr="00EE331B">
        <w:rPr>
          <w:rFonts w:ascii="Corbel" w:hAnsi="Corbel"/>
          <w:b/>
          <w:sz w:val="22"/>
          <w:szCs w:val="24"/>
          <w:u w:val="single"/>
        </w:rPr>
        <w:t>Foniatria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  <w:szCs w:val="24"/>
          <w:u w:val="single"/>
        </w:rPr>
      </w:pPr>
    </w:p>
    <w:p w:rsidR="00EE331B" w:rsidRPr="00EE331B" w:rsidRDefault="00EE331B" w:rsidP="00EE331B">
      <w:pPr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Okruhy problémov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anatómia, fyziológia a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patofyziológia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sluchového orgánu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anatómia, fyziológia a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patofyziológia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hlasového orgánu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anatómia, fyziológia a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patofyziológia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rečového orgánu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etiopatogenéza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, diagnostika a kompenzácia porúch sluchu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etiopatogenéza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, diagnostika, komplexná liečba porúch hlasu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etiopatogenéza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, diagnostika, komplexná liečba porúch reči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poruchy prehĺtania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prevencia a posudková činnosť pri poruchách sluchu, hlasu a reči</w:t>
      </w:r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rehabilitácia hlasu po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laryngektómii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3"/>
        </w:numPr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manažment pacienta s kompenzačnou pomôckou</w:t>
      </w:r>
    </w:p>
    <w:p w:rsidR="00EE331B" w:rsidRPr="00EE331B" w:rsidRDefault="00EE331B" w:rsidP="00EE331B">
      <w:pPr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rPr>
          <w:rFonts w:ascii="Corbel" w:hAnsi="Corbel"/>
          <w:b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 xml:space="preserve">Diagnostické výkony 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CT/MRI hrtana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laryngológii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prahová tónová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lastRenderedPageBreak/>
        <w:t xml:space="preserve">rečová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audiometria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  <w:r w:rsidRPr="00EE331B">
        <w:rPr>
          <w:rFonts w:ascii="Corbel" w:hAnsi="Corbel" w:cs="Times New Roman"/>
          <w:szCs w:val="24"/>
          <w:lang w:val="sk-SK"/>
        </w:rPr>
        <w:tab/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vyšetrenie sluchu vo voľnom zvukovom poli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tympanometria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a vyšetrenie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strmienkového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svalu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vyšetrenie OAE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vyšetrenie kmeňových potenciálov (BERA, ASSR)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testy minimálnych sluchových schopností 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CT/MRI spánkovej kosti, mozgu (zaradené aj v 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otológii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)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subjektívne posúdenie kvality hlasu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maximálny fonačný čas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laryngoskopia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flexibilná/rigidná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0" w:line="240" w:lineRule="auto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videolaryngostroboskopia</w:t>
      </w:r>
      <w:proofErr w:type="spellEnd"/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vyšetrenie funkcie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nn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>. VII, IX, X, XII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16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vyšetrenie pohyblivosti jazyka</w:t>
      </w:r>
    </w:p>
    <w:p w:rsidR="00EE331B" w:rsidRPr="00EE331B" w:rsidRDefault="00EE331B" w:rsidP="00EE331B">
      <w:pPr>
        <w:pStyle w:val="Odsekzoznamu"/>
        <w:numPr>
          <w:ilvl w:val="0"/>
          <w:numId w:val="24"/>
        </w:numPr>
        <w:tabs>
          <w:tab w:val="left" w:pos="5353"/>
          <w:tab w:val="left" w:pos="6154"/>
        </w:tabs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vyšetrenie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velofaryngeálneho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uzáveru</w:t>
      </w:r>
    </w:p>
    <w:p w:rsidR="00EE331B" w:rsidRPr="00EE331B" w:rsidRDefault="00EE331B" w:rsidP="00EE331B">
      <w:pPr>
        <w:tabs>
          <w:tab w:val="left" w:pos="5353"/>
          <w:tab w:val="left" w:pos="6154"/>
        </w:tabs>
        <w:ind w:left="360"/>
        <w:rPr>
          <w:rFonts w:ascii="Corbel" w:hAnsi="Corbel"/>
          <w:sz w:val="22"/>
          <w:szCs w:val="24"/>
        </w:rPr>
      </w:pPr>
    </w:p>
    <w:p w:rsidR="00EE331B" w:rsidRPr="00EE331B" w:rsidRDefault="00EE331B" w:rsidP="00EE331B">
      <w:pPr>
        <w:tabs>
          <w:tab w:val="left" w:pos="5353"/>
          <w:tab w:val="left" w:pos="6154"/>
        </w:tabs>
        <w:ind w:left="113"/>
        <w:rPr>
          <w:rFonts w:ascii="Corbel" w:hAnsi="Corbel"/>
          <w:i/>
          <w:sz w:val="22"/>
          <w:szCs w:val="24"/>
        </w:rPr>
      </w:pPr>
      <w:r w:rsidRPr="00EE331B">
        <w:rPr>
          <w:rFonts w:ascii="Corbel" w:hAnsi="Corbel"/>
          <w:b/>
          <w:i/>
          <w:sz w:val="22"/>
          <w:szCs w:val="24"/>
        </w:rPr>
        <w:t>Liečebné výkony</w:t>
      </w:r>
    </w:p>
    <w:tbl>
      <w:tblPr>
        <w:tblStyle w:val="Mriekatabuky"/>
        <w:tblW w:w="0" w:type="auto"/>
        <w:tblInd w:w="108" w:type="dxa"/>
        <w:tblLook w:val="04A0"/>
      </w:tblPr>
      <w:tblGrid>
        <w:gridCol w:w="5040"/>
        <w:gridCol w:w="1374"/>
        <w:gridCol w:w="1004"/>
        <w:gridCol w:w="1394"/>
      </w:tblGrid>
      <w:tr w:rsidR="00EE331B" w:rsidRPr="00EE331B" w:rsidTr="00211412">
        <w:trPr>
          <w:trHeight w:val="392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sz w:val="22"/>
                <w:szCs w:val="24"/>
              </w:rPr>
              <w:t>Výkon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sz w:val="22"/>
                <w:szCs w:val="24"/>
              </w:rPr>
              <w:t>Samostatne</w:t>
            </w: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sz w:val="22"/>
                <w:szCs w:val="24"/>
              </w:rPr>
              <w:t>Asistent</w:t>
            </w: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/>
                <w:bCs/>
                <w:sz w:val="22"/>
                <w:szCs w:val="24"/>
              </w:rPr>
              <w:t>Pozorovateľ</w:t>
            </w: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proofErr w:type="spellStart"/>
            <w:r w:rsidRPr="00EE331B">
              <w:rPr>
                <w:rFonts w:ascii="Corbel" w:hAnsi="Corbel"/>
                <w:bCs/>
                <w:sz w:val="22"/>
                <w:szCs w:val="24"/>
              </w:rPr>
              <w:t>fonochirurgické</w:t>
            </w:r>
            <w:proofErr w:type="spellEnd"/>
            <w:r w:rsidRPr="00EE331B">
              <w:rPr>
                <w:rFonts w:ascii="Corbel" w:hAnsi="Corbel"/>
                <w:bCs/>
                <w:sz w:val="22"/>
                <w:szCs w:val="24"/>
              </w:rPr>
              <w:t xml:space="preserve"> výkony (zaradené aj v </w:t>
            </w:r>
            <w:proofErr w:type="spellStart"/>
            <w:r w:rsidRPr="00EE331B">
              <w:rPr>
                <w:rFonts w:ascii="Corbel" w:hAnsi="Corbel"/>
                <w:bCs/>
                <w:sz w:val="22"/>
                <w:szCs w:val="24"/>
              </w:rPr>
              <w:t>laryngológii</w:t>
            </w:r>
            <w:proofErr w:type="spellEnd"/>
            <w:r w:rsidRPr="00EE331B">
              <w:rPr>
                <w:rFonts w:ascii="Corbel" w:hAnsi="Corbel"/>
                <w:bCs/>
                <w:sz w:val="22"/>
                <w:szCs w:val="24"/>
              </w:rPr>
              <w:t>)</w:t>
            </w:r>
          </w:p>
        </w:tc>
        <w:tc>
          <w:tcPr>
            <w:tcW w:w="1323" w:type="dxa"/>
            <w:vAlign w:val="center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5</w:t>
            </w: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výber a nastavenie načúvacieho prístroja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10</w:t>
            </w: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X</w:t>
            </w: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výber a nastavenie kostného vibrátora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5</w:t>
            </w: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X</w:t>
            </w: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 xml:space="preserve">nastavenie </w:t>
            </w:r>
            <w:proofErr w:type="spellStart"/>
            <w:r w:rsidRPr="00EE331B">
              <w:rPr>
                <w:rFonts w:ascii="Corbel" w:hAnsi="Corbel"/>
                <w:bCs/>
                <w:sz w:val="22"/>
                <w:szCs w:val="24"/>
              </w:rPr>
              <w:t>kochleárneho</w:t>
            </w:r>
            <w:proofErr w:type="spellEnd"/>
            <w:r w:rsidRPr="00EE331B">
              <w:rPr>
                <w:rFonts w:ascii="Corbel" w:hAnsi="Corbel"/>
                <w:bCs/>
                <w:sz w:val="22"/>
                <w:szCs w:val="24"/>
              </w:rPr>
              <w:t xml:space="preserve"> implantátu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5</w:t>
            </w: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X</w:t>
            </w: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rehabilitácia hlasu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X</w:t>
            </w:r>
          </w:p>
        </w:tc>
      </w:tr>
      <w:tr w:rsidR="00EE331B" w:rsidRPr="00EE331B" w:rsidTr="00211412">
        <w:trPr>
          <w:trHeight w:val="330"/>
        </w:trPr>
        <w:tc>
          <w:tcPr>
            <w:tcW w:w="5040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rehabilitácia reči</w:t>
            </w:r>
          </w:p>
        </w:tc>
        <w:tc>
          <w:tcPr>
            <w:tcW w:w="132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003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</w:p>
        </w:tc>
        <w:tc>
          <w:tcPr>
            <w:tcW w:w="1394" w:type="dxa"/>
            <w:hideMark/>
          </w:tcPr>
          <w:p w:rsidR="00EE331B" w:rsidRPr="00EE331B" w:rsidRDefault="00EE331B" w:rsidP="0021141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Cs/>
                <w:sz w:val="22"/>
                <w:szCs w:val="24"/>
              </w:rPr>
            </w:pPr>
            <w:r w:rsidRPr="00EE331B">
              <w:rPr>
                <w:rFonts w:ascii="Corbel" w:hAnsi="Corbel"/>
                <w:bCs/>
                <w:sz w:val="22"/>
                <w:szCs w:val="24"/>
              </w:rPr>
              <w:t>X</w:t>
            </w:r>
          </w:p>
        </w:tc>
      </w:tr>
    </w:tbl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Nácvik techník komunikácie</w:t>
      </w:r>
    </w:p>
    <w:p w:rsidR="00EE331B" w:rsidRPr="00EE331B" w:rsidRDefault="00EE331B" w:rsidP="00EE33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osobnostné predpoklady efektívnej komunikácie,</w:t>
      </w:r>
    </w:p>
    <w:p w:rsidR="00EE331B" w:rsidRPr="00EE331B" w:rsidRDefault="00EE331B" w:rsidP="00EE33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verbálna a neverbálna komunikácia,</w:t>
      </w:r>
    </w:p>
    <w:p w:rsidR="00EE331B" w:rsidRPr="00EE331B" w:rsidRDefault="00EE331B" w:rsidP="00EE331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asertívne zvládanie konfliktov a náročných komunikačných partnerov.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c) Organizačná forma špecializačného štúdia</w:t>
      </w: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4"/>
        </w:rPr>
      </w:pPr>
      <w:r w:rsidRPr="00EE331B">
        <w:rPr>
          <w:rFonts w:ascii="Corbel" w:hAnsi="Corbel"/>
          <w:sz w:val="22"/>
          <w:szCs w:val="24"/>
        </w:rPr>
        <w:t>Špecializačné štúdium sa začína akademickým rokom podľa zostaveného študijného plánu. Pozostáva z praktickej a teoretickej časti, pričom praktické vzdelávanie má prevahu. Špecializačné štúdium sa ukončí špecializačnou skúškou pred komisiou, ktorej súčasťou je obhajoba písomnej práce.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b/>
          <w:bCs/>
          <w:sz w:val="22"/>
          <w:szCs w:val="24"/>
        </w:rPr>
      </w:pPr>
      <w:r w:rsidRPr="00EE331B">
        <w:rPr>
          <w:rFonts w:ascii="Corbel" w:hAnsi="Corbel"/>
          <w:b/>
          <w:bCs/>
          <w:sz w:val="22"/>
          <w:szCs w:val="24"/>
        </w:rPr>
        <w:t>d) Rozsah a zameranie odbornej zdravotníckej praxe vykonávanej na jednotlivých pracoviskách zdravotníckych zariadení, jej minimálna dĺžka a časový priebeh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Cs/>
          <w:sz w:val="22"/>
          <w:szCs w:val="24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b/>
          <w:bCs/>
          <w:sz w:val="22"/>
          <w:szCs w:val="24"/>
        </w:rPr>
      </w:pPr>
      <w:proofErr w:type="spellStart"/>
      <w:r w:rsidRPr="00EE331B">
        <w:rPr>
          <w:rFonts w:ascii="Corbel" w:hAnsi="Corbel"/>
          <w:b/>
          <w:bCs/>
          <w:sz w:val="22"/>
          <w:szCs w:val="24"/>
        </w:rPr>
        <w:t>Otorinolaryngológia</w:t>
      </w:r>
      <w:proofErr w:type="spellEnd"/>
      <w:r w:rsidRPr="00EE331B">
        <w:rPr>
          <w:rFonts w:ascii="Corbel" w:hAnsi="Corbel"/>
          <w:b/>
          <w:bCs/>
          <w:sz w:val="22"/>
          <w:szCs w:val="24"/>
        </w:rPr>
        <w:t xml:space="preserve"> v trvaní 60 mesiacov, z toho: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na lôžkovom oddelení výučbového pracoviska vzdelávacej ustanovizne, vrátane</w:t>
      </w:r>
    </w:p>
    <w:p w:rsidR="00EE331B" w:rsidRPr="00EE331B" w:rsidRDefault="00EE331B" w:rsidP="00EE331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 xml:space="preserve">detskej </w:t>
      </w:r>
      <w:proofErr w:type="spellStart"/>
      <w:r w:rsidRPr="00EE331B">
        <w:rPr>
          <w:rFonts w:ascii="Corbel" w:hAnsi="Corbel" w:cs="Times New Roman"/>
          <w:szCs w:val="24"/>
          <w:lang w:val="sk-SK"/>
        </w:rPr>
        <w:t>otorinolaryngológie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24 mesiacov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na lôžkovom a ambulantnom oddelení vlastného ORL pracoviska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27 mesiacov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všeobecná chirurgia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3 mesiace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neurochirurgia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1 mesiac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lastRenderedPageBreak/>
        <w:t>vnútorné lekárstvo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2 mesiace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proofErr w:type="spellStart"/>
      <w:r w:rsidRPr="00EE331B">
        <w:rPr>
          <w:rFonts w:ascii="Corbel" w:hAnsi="Corbel" w:cs="Times New Roman"/>
          <w:szCs w:val="24"/>
          <w:lang w:val="sk-SK"/>
        </w:rPr>
        <w:t>maxilofaciálna</w:t>
      </w:r>
      <w:proofErr w:type="spellEnd"/>
      <w:r w:rsidRPr="00EE331B">
        <w:rPr>
          <w:rFonts w:ascii="Corbel" w:hAnsi="Corbel" w:cs="Times New Roman"/>
          <w:szCs w:val="24"/>
          <w:lang w:val="sk-SK"/>
        </w:rPr>
        <w:t xml:space="preserve"> chirurgia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1 mesiac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plastická chirurgia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1 mesiac</w:t>
      </w:r>
    </w:p>
    <w:p w:rsidR="00EE331B" w:rsidRPr="00EE331B" w:rsidRDefault="00EE331B" w:rsidP="00EE331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/>
          <w:bCs/>
          <w:szCs w:val="24"/>
          <w:lang w:val="sk-SK"/>
        </w:rPr>
      </w:pPr>
      <w:r w:rsidRPr="00EE331B">
        <w:rPr>
          <w:rFonts w:ascii="Corbel" w:hAnsi="Corbel" w:cs="Times New Roman"/>
          <w:szCs w:val="24"/>
          <w:lang w:val="sk-SK"/>
        </w:rPr>
        <w:t>anestéziológia a intenzívna medicína</w:t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</w:r>
      <w:r w:rsidRPr="00EE331B">
        <w:rPr>
          <w:rFonts w:ascii="Corbel" w:hAnsi="Corbel" w:cs="Times New Roman"/>
          <w:szCs w:val="24"/>
          <w:lang w:val="sk-SK"/>
        </w:rPr>
        <w:tab/>
        <w:t>1 mesiac</w:t>
      </w: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</w:rPr>
      </w:pPr>
    </w:p>
    <w:p w:rsidR="00EE331B" w:rsidRPr="00EE331B" w:rsidRDefault="00EE331B" w:rsidP="00EE331B">
      <w:pPr>
        <w:autoSpaceDE w:val="0"/>
        <w:autoSpaceDN w:val="0"/>
        <w:adjustRightInd w:val="0"/>
        <w:rPr>
          <w:rFonts w:ascii="Corbel" w:hAnsi="Corbel"/>
          <w:sz w:val="22"/>
        </w:rPr>
      </w:pPr>
    </w:p>
    <w:p w:rsidR="00EE331B" w:rsidRPr="00EE331B" w:rsidRDefault="00EE331B" w:rsidP="00EE331B">
      <w:pPr>
        <w:autoSpaceDE w:val="0"/>
        <w:autoSpaceDN w:val="0"/>
        <w:adjustRightInd w:val="0"/>
        <w:jc w:val="both"/>
        <w:rPr>
          <w:rFonts w:ascii="Corbel" w:hAnsi="Corbel"/>
          <w:i/>
          <w:sz w:val="22"/>
        </w:rPr>
      </w:pPr>
      <w:r w:rsidRPr="00EE331B">
        <w:rPr>
          <w:rFonts w:ascii="Corbel" w:hAnsi="Corbel"/>
          <w:i/>
          <w:sz w:val="22"/>
        </w:rPr>
        <w:t xml:space="preserve">Úprava 20.3.2021 podľa UEMS ORL </w:t>
      </w:r>
      <w:proofErr w:type="spellStart"/>
      <w:r w:rsidRPr="00EE331B">
        <w:rPr>
          <w:rFonts w:ascii="Corbel" w:hAnsi="Corbel"/>
          <w:i/>
          <w:sz w:val="22"/>
        </w:rPr>
        <w:t>Section</w:t>
      </w:r>
      <w:proofErr w:type="spellEnd"/>
      <w:r w:rsidRPr="00EE331B">
        <w:rPr>
          <w:rFonts w:ascii="Corbel" w:hAnsi="Corbel"/>
          <w:i/>
          <w:sz w:val="22"/>
        </w:rPr>
        <w:t xml:space="preserve"> and </w:t>
      </w:r>
      <w:proofErr w:type="spellStart"/>
      <w:r w:rsidRPr="00EE331B">
        <w:rPr>
          <w:rFonts w:ascii="Corbel" w:hAnsi="Corbel"/>
          <w:i/>
          <w:sz w:val="22"/>
        </w:rPr>
        <w:t>Board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of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Otorhinolaryngology</w:t>
      </w:r>
      <w:proofErr w:type="spellEnd"/>
      <w:r w:rsidRPr="00EE331B">
        <w:rPr>
          <w:rFonts w:ascii="Corbel" w:hAnsi="Corbel"/>
          <w:i/>
          <w:sz w:val="22"/>
        </w:rPr>
        <w:t xml:space="preserve"> (</w:t>
      </w:r>
      <w:proofErr w:type="spellStart"/>
      <w:r w:rsidRPr="00EE331B">
        <w:rPr>
          <w:rFonts w:ascii="Corbel" w:hAnsi="Corbel"/>
          <w:i/>
          <w:sz w:val="22"/>
        </w:rPr>
        <w:t>European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Union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of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Medical</w:t>
      </w:r>
      <w:proofErr w:type="spellEnd"/>
      <w:r w:rsidRPr="00EE331B">
        <w:rPr>
          <w:rFonts w:ascii="Corbel" w:hAnsi="Corbel"/>
          <w:i/>
          <w:sz w:val="22"/>
        </w:rPr>
        <w:t xml:space="preserve"> </w:t>
      </w:r>
      <w:proofErr w:type="spellStart"/>
      <w:r w:rsidRPr="00EE331B">
        <w:rPr>
          <w:rFonts w:ascii="Corbel" w:hAnsi="Corbel"/>
          <w:i/>
          <w:sz w:val="22"/>
        </w:rPr>
        <w:t>Specialists</w:t>
      </w:r>
      <w:proofErr w:type="spellEnd"/>
      <w:r w:rsidRPr="00EE331B">
        <w:rPr>
          <w:rFonts w:ascii="Corbel" w:hAnsi="Corbel"/>
          <w:i/>
          <w:sz w:val="22"/>
        </w:rPr>
        <w:t xml:space="preserve"> – </w:t>
      </w:r>
      <w:proofErr w:type="spellStart"/>
      <w:r w:rsidRPr="00EE331B">
        <w:rPr>
          <w:rFonts w:ascii="Corbel" w:hAnsi="Corbel"/>
          <w:i/>
          <w:sz w:val="22"/>
        </w:rPr>
        <w:t>revision</w:t>
      </w:r>
      <w:proofErr w:type="spellEnd"/>
      <w:r w:rsidRPr="00EE331B">
        <w:rPr>
          <w:rFonts w:ascii="Corbel" w:hAnsi="Corbel"/>
          <w:i/>
          <w:sz w:val="22"/>
        </w:rPr>
        <w:t xml:space="preserve"> 2020)</w:t>
      </w:r>
    </w:p>
    <w:p w:rsidR="00932124" w:rsidRPr="00EE331B" w:rsidRDefault="00932124" w:rsidP="00932124">
      <w:pPr>
        <w:rPr>
          <w:rFonts w:ascii="Corbel" w:hAnsi="Corbel"/>
          <w:sz w:val="20"/>
          <w:szCs w:val="22"/>
        </w:rPr>
      </w:pPr>
    </w:p>
    <w:p w:rsidR="00932124" w:rsidRPr="00EE331B" w:rsidRDefault="00932124" w:rsidP="00932124">
      <w:pPr>
        <w:rPr>
          <w:rFonts w:ascii="Corbel" w:hAnsi="Corbel"/>
          <w:sz w:val="20"/>
          <w:szCs w:val="22"/>
        </w:rPr>
      </w:pPr>
    </w:p>
    <w:p w:rsidR="00932124" w:rsidRPr="00EE331B" w:rsidRDefault="00932124" w:rsidP="00932124">
      <w:pPr>
        <w:rPr>
          <w:rFonts w:ascii="Corbel" w:hAnsi="Corbel"/>
          <w:sz w:val="20"/>
          <w:szCs w:val="22"/>
        </w:rPr>
      </w:pPr>
    </w:p>
    <w:p w:rsidR="00932124" w:rsidRPr="00EE331B" w:rsidRDefault="00932124" w:rsidP="00932124">
      <w:pPr>
        <w:rPr>
          <w:rFonts w:ascii="Corbel" w:hAnsi="Corbel"/>
          <w:sz w:val="20"/>
          <w:szCs w:val="22"/>
        </w:rPr>
      </w:pPr>
    </w:p>
    <w:p w:rsidR="00933048" w:rsidRPr="00EE331B" w:rsidRDefault="00932124" w:rsidP="00932124">
      <w:pPr>
        <w:tabs>
          <w:tab w:val="left" w:pos="6497"/>
        </w:tabs>
        <w:rPr>
          <w:rFonts w:ascii="Corbel" w:hAnsi="Corbel"/>
          <w:sz w:val="20"/>
          <w:szCs w:val="22"/>
        </w:rPr>
      </w:pPr>
      <w:r w:rsidRPr="00EE331B">
        <w:rPr>
          <w:rFonts w:ascii="Corbel" w:hAnsi="Corbel"/>
          <w:sz w:val="20"/>
          <w:szCs w:val="22"/>
        </w:rPr>
        <w:tab/>
      </w:r>
    </w:p>
    <w:p w:rsidR="00080B78" w:rsidRPr="00EE331B" w:rsidRDefault="00080B78">
      <w:pPr>
        <w:rPr>
          <w:rFonts w:ascii="Corbel" w:hAnsi="Corbel"/>
          <w:sz w:val="20"/>
          <w:szCs w:val="22"/>
        </w:rPr>
      </w:pPr>
    </w:p>
    <w:p w:rsidR="00932124" w:rsidRPr="00EE331B" w:rsidRDefault="00932124" w:rsidP="00BD1838">
      <w:pPr>
        <w:rPr>
          <w:rFonts w:ascii="Corbel" w:hAnsi="Corbel"/>
          <w:sz w:val="20"/>
          <w:szCs w:val="22"/>
        </w:rPr>
      </w:pPr>
    </w:p>
    <w:sectPr w:rsidR="00932124" w:rsidRPr="00EE331B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02" w:rsidRDefault="007D5D02" w:rsidP="00AA3035">
      <w:r>
        <w:separator/>
      </w:r>
    </w:p>
  </w:endnote>
  <w:endnote w:type="continuationSeparator" w:id="0">
    <w:p w:rsidR="007D5D02" w:rsidRDefault="007D5D02" w:rsidP="00AA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260"/>
      <w:gridCol w:w="2845"/>
      <w:gridCol w:w="2921"/>
    </w:tblGrid>
    <w:tr w:rsidR="00765F93" w:rsidRPr="00AA3035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7D5C6A" w:rsidRPr="00924C84" w:rsidRDefault="00EE331B" w:rsidP="007D5C6A">
          <w:pPr>
            <w:spacing w:line="276" w:lineRule="auto"/>
            <w:rPr>
              <w:rFonts w:ascii="Corbel" w:hAnsi="Corbel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 xml:space="preserve">Prof. MUDr. Milan </w:t>
          </w:r>
          <w:proofErr w:type="spellStart"/>
          <w:r>
            <w:rPr>
              <w:rFonts w:ascii="Corbel" w:hAnsi="Corbel"/>
              <w:sz w:val="18"/>
              <w:szCs w:val="18"/>
            </w:rPr>
            <w:t>Profant</w:t>
          </w:r>
          <w:proofErr w:type="spellEnd"/>
          <w:r>
            <w:rPr>
              <w:rFonts w:ascii="Corbel" w:hAnsi="Corbel"/>
              <w:sz w:val="18"/>
              <w:szCs w:val="18"/>
            </w:rPr>
            <w:t>, CSc.</w:t>
          </w:r>
        </w:p>
        <w:p w:rsidR="00765F93" w:rsidRPr="006C7C57" w:rsidRDefault="00EE331B" w:rsidP="007D5C6A">
          <w:pPr>
            <w:pStyle w:val="Patkavlavo"/>
            <w:rPr>
              <w:rFonts w:cs="Times New Roman (Body CS)"/>
            </w:rPr>
          </w:pPr>
          <w:r>
            <w:t>profant1</w:t>
          </w:r>
          <w:r w:rsidR="007D5C6A" w:rsidRPr="00924C84">
            <w:t>@uniba.sk</w:t>
          </w:r>
        </w:p>
      </w:tc>
      <w:tc>
        <w:tcPr>
          <w:tcW w:w="2845" w:type="dxa"/>
          <w:shd w:val="clear" w:color="auto" w:fill="auto"/>
          <w:vAlign w:val="center"/>
        </w:tcPr>
        <w:p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  <w:lang w:eastAsia="sk-SK"/>
            </w:rPr>
            <w:drawing>
              <wp:inline distT="0" distB="0" distL="0" distR="0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02" w:rsidRDefault="007D5D02" w:rsidP="00AA3035">
      <w:r>
        <w:separator/>
      </w:r>
    </w:p>
  </w:footnote>
  <w:footnote w:type="continuationSeparator" w:id="0">
    <w:p w:rsidR="007D5D02" w:rsidRDefault="007D5D02" w:rsidP="00AA3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/>
    </w:tblPr>
    <w:tblGrid>
      <w:gridCol w:w="1010"/>
      <w:gridCol w:w="3169"/>
      <w:gridCol w:w="2300"/>
      <w:gridCol w:w="3168"/>
    </w:tblGrid>
    <w:tr w:rsidR="00D73373" w:rsidTr="002C5E66">
      <w:trPr>
        <w:trHeight w:val="428"/>
      </w:trPr>
      <w:tc>
        <w:tcPr>
          <w:tcW w:w="523" w:type="pct"/>
          <w:shd w:val="clear" w:color="auto" w:fill="auto"/>
        </w:tcPr>
        <w:p w:rsidR="00D73373" w:rsidRPr="00A84B5A" w:rsidRDefault="009E07D0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>
                <wp:extent cx="612000" cy="61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:rsidR="00D73373" w:rsidRPr="0083444C" w:rsidRDefault="003F572D" w:rsidP="003F572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 w:rsidR="0050684C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 w:rsidR="0050684C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="009E07D0">
            <w:rPr>
              <w:rFonts w:ascii="Corbel" w:hAnsi="Corbel"/>
              <w:sz w:val="18"/>
              <w:szCs w:val="18"/>
              <w:lang w:eastAsia="en-GB"/>
            </w:rPr>
            <w:t>L</w:t>
          </w:r>
          <w:r w:rsidR="0050684C" w:rsidRPr="0050684C">
            <w:rPr>
              <w:rFonts w:ascii="Corbel" w:hAnsi="Corbel"/>
              <w:sz w:val="18"/>
              <w:szCs w:val="18"/>
              <w:lang w:eastAsia="en-GB"/>
            </w:rPr>
            <w:t xml:space="preserve">ekárska fakulta 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:rsidR="00D73373" w:rsidRPr="009C3CBA" w:rsidRDefault="009E07D0" w:rsidP="00A26412">
          <w:pPr>
            <w:pStyle w:val="Hlavickaadresa"/>
          </w:pPr>
          <w:r w:rsidRPr="009E07D0">
            <w:t>Špitálska 24</w:t>
          </w:r>
          <w:r w:rsidRPr="009E07D0">
            <w:br/>
            <w:t>813 72  Bratislava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:rsidR="00D73373" w:rsidRPr="001A2E90" w:rsidRDefault="00EE331B" w:rsidP="005E3A72">
          <w:pPr>
            <w:pStyle w:val="HlavickaODD"/>
          </w:pPr>
          <w:r>
            <w:t xml:space="preserve">Klinika </w:t>
          </w:r>
          <w:proofErr w:type="spellStart"/>
          <w:r>
            <w:t>otorinolaryngológie</w:t>
          </w:r>
          <w:proofErr w:type="spellEnd"/>
          <w:r>
            <w:t xml:space="preserve"> a chirurgie hlavy a krku LFUK a UNB</w:t>
          </w:r>
        </w:p>
      </w:tc>
    </w:tr>
  </w:tbl>
  <w:p w:rsidR="00A1284C" w:rsidRDefault="00A128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775"/>
    <w:multiLevelType w:val="hybridMultilevel"/>
    <w:tmpl w:val="701EB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59B"/>
    <w:multiLevelType w:val="hybridMultilevel"/>
    <w:tmpl w:val="37CA8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7445"/>
    <w:multiLevelType w:val="hybridMultilevel"/>
    <w:tmpl w:val="82685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77C3"/>
    <w:multiLevelType w:val="hybridMultilevel"/>
    <w:tmpl w:val="97F2B8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0F0A"/>
    <w:multiLevelType w:val="hybridMultilevel"/>
    <w:tmpl w:val="41EAF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D009E"/>
    <w:multiLevelType w:val="hybridMultilevel"/>
    <w:tmpl w:val="CAB2C67C"/>
    <w:lvl w:ilvl="0" w:tplc="FE1E4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265D"/>
    <w:multiLevelType w:val="hybridMultilevel"/>
    <w:tmpl w:val="E4620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B63CF"/>
    <w:multiLevelType w:val="hybridMultilevel"/>
    <w:tmpl w:val="88D01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63A6"/>
    <w:multiLevelType w:val="hybridMultilevel"/>
    <w:tmpl w:val="311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138BF"/>
    <w:multiLevelType w:val="hybridMultilevel"/>
    <w:tmpl w:val="4798E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763D8"/>
    <w:multiLevelType w:val="hybridMultilevel"/>
    <w:tmpl w:val="49FE1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B075F"/>
    <w:multiLevelType w:val="hybridMultilevel"/>
    <w:tmpl w:val="D0D8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F2CEB"/>
    <w:multiLevelType w:val="hybridMultilevel"/>
    <w:tmpl w:val="F7148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100BC"/>
    <w:multiLevelType w:val="hybridMultilevel"/>
    <w:tmpl w:val="43B84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6A35"/>
    <w:multiLevelType w:val="hybridMultilevel"/>
    <w:tmpl w:val="5C94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32741"/>
    <w:multiLevelType w:val="hybridMultilevel"/>
    <w:tmpl w:val="550045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A1E38"/>
    <w:multiLevelType w:val="hybridMultilevel"/>
    <w:tmpl w:val="11289C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35604"/>
    <w:multiLevelType w:val="hybridMultilevel"/>
    <w:tmpl w:val="B504E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F14F3"/>
    <w:multiLevelType w:val="hybridMultilevel"/>
    <w:tmpl w:val="A3E4D1F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FA30C26"/>
    <w:multiLevelType w:val="hybridMultilevel"/>
    <w:tmpl w:val="9E64F1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56F05"/>
    <w:multiLevelType w:val="hybridMultilevel"/>
    <w:tmpl w:val="CB180A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672C0"/>
    <w:multiLevelType w:val="hybridMultilevel"/>
    <w:tmpl w:val="F398A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40F2"/>
    <w:multiLevelType w:val="hybridMultilevel"/>
    <w:tmpl w:val="F9200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9"/>
  </w:num>
  <w:num w:numId="5">
    <w:abstractNumId w:val="13"/>
  </w:num>
  <w:num w:numId="6">
    <w:abstractNumId w:val="5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3"/>
  </w:num>
  <w:num w:numId="13">
    <w:abstractNumId w:val="21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8"/>
  </w:num>
  <w:num w:numId="20">
    <w:abstractNumId w:val="12"/>
  </w:num>
  <w:num w:numId="21">
    <w:abstractNumId w:val="1"/>
  </w:num>
  <w:num w:numId="22">
    <w:abstractNumId w:val="6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21"/>
  <w:defaultTabStop w:val="567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4449"/>
    <w:rsid w:val="000025C6"/>
    <w:rsid w:val="00014580"/>
    <w:rsid w:val="00023033"/>
    <w:rsid w:val="00080B78"/>
    <w:rsid w:val="00086875"/>
    <w:rsid w:val="00101DFA"/>
    <w:rsid w:val="001361C7"/>
    <w:rsid w:val="001752C8"/>
    <w:rsid w:val="001A2E90"/>
    <w:rsid w:val="001A38B9"/>
    <w:rsid w:val="001D33A5"/>
    <w:rsid w:val="002A0A49"/>
    <w:rsid w:val="002D49D9"/>
    <w:rsid w:val="003233F8"/>
    <w:rsid w:val="00335397"/>
    <w:rsid w:val="00344290"/>
    <w:rsid w:val="0035489D"/>
    <w:rsid w:val="0036298F"/>
    <w:rsid w:val="00382A21"/>
    <w:rsid w:val="003B3AA8"/>
    <w:rsid w:val="003F0596"/>
    <w:rsid w:val="003F572D"/>
    <w:rsid w:val="00446EC1"/>
    <w:rsid w:val="00450555"/>
    <w:rsid w:val="00463338"/>
    <w:rsid w:val="004C6140"/>
    <w:rsid w:val="004C618E"/>
    <w:rsid w:val="00500F0A"/>
    <w:rsid w:val="0050684C"/>
    <w:rsid w:val="005320E3"/>
    <w:rsid w:val="005903F9"/>
    <w:rsid w:val="005E3A72"/>
    <w:rsid w:val="005F2D3B"/>
    <w:rsid w:val="005F3D08"/>
    <w:rsid w:val="0069224B"/>
    <w:rsid w:val="006C7C57"/>
    <w:rsid w:val="006E5CDE"/>
    <w:rsid w:val="007427C5"/>
    <w:rsid w:val="0075162F"/>
    <w:rsid w:val="00765529"/>
    <w:rsid w:val="00765F93"/>
    <w:rsid w:val="00770C34"/>
    <w:rsid w:val="0077479B"/>
    <w:rsid w:val="00777DF3"/>
    <w:rsid w:val="0078578F"/>
    <w:rsid w:val="007B6FDD"/>
    <w:rsid w:val="007D5C6A"/>
    <w:rsid w:val="007D5D02"/>
    <w:rsid w:val="007E51DC"/>
    <w:rsid w:val="007F0CA5"/>
    <w:rsid w:val="0083342B"/>
    <w:rsid w:val="00833F55"/>
    <w:rsid w:val="0083444C"/>
    <w:rsid w:val="0083492B"/>
    <w:rsid w:val="00844379"/>
    <w:rsid w:val="008614AF"/>
    <w:rsid w:val="00884E54"/>
    <w:rsid w:val="00887CD9"/>
    <w:rsid w:val="008B00AF"/>
    <w:rsid w:val="008C791D"/>
    <w:rsid w:val="00924C84"/>
    <w:rsid w:val="00932124"/>
    <w:rsid w:val="00933048"/>
    <w:rsid w:val="00991C80"/>
    <w:rsid w:val="00992279"/>
    <w:rsid w:val="009A1319"/>
    <w:rsid w:val="009A6808"/>
    <w:rsid w:val="009C5A16"/>
    <w:rsid w:val="009E011D"/>
    <w:rsid w:val="009E07D0"/>
    <w:rsid w:val="009E115D"/>
    <w:rsid w:val="00A0574E"/>
    <w:rsid w:val="00A1284C"/>
    <w:rsid w:val="00A26412"/>
    <w:rsid w:val="00A84B5A"/>
    <w:rsid w:val="00A86023"/>
    <w:rsid w:val="00AA1F3B"/>
    <w:rsid w:val="00AA3035"/>
    <w:rsid w:val="00AB520F"/>
    <w:rsid w:val="00AB5280"/>
    <w:rsid w:val="00B54449"/>
    <w:rsid w:val="00B60BCD"/>
    <w:rsid w:val="00BD1838"/>
    <w:rsid w:val="00C03C5C"/>
    <w:rsid w:val="00C10E98"/>
    <w:rsid w:val="00C14A5C"/>
    <w:rsid w:val="00C20CFC"/>
    <w:rsid w:val="00C64157"/>
    <w:rsid w:val="00C77894"/>
    <w:rsid w:val="00C77D63"/>
    <w:rsid w:val="00CA09F1"/>
    <w:rsid w:val="00CA324F"/>
    <w:rsid w:val="00CD1FDA"/>
    <w:rsid w:val="00D212F4"/>
    <w:rsid w:val="00D24176"/>
    <w:rsid w:val="00D34854"/>
    <w:rsid w:val="00D73373"/>
    <w:rsid w:val="00D86E40"/>
    <w:rsid w:val="00DF1CDC"/>
    <w:rsid w:val="00E15D12"/>
    <w:rsid w:val="00E40ED1"/>
    <w:rsid w:val="00E63BB0"/>
    <w:rsid w:val="00E777DA"/>
    <w:rsid w:val="00EE331B"/>
    <w:rsid w:val="00EE55A1"/>
    <w:rsid w:val="00F563CE"/>
    <w:rsid w:val="00F73C32"/>
    <w:rsid w:val="00F843A8"/>
    <w:rsid w:val="00FB249C"/>
    <w:rsid w:val="00FD17CF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AA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:sz w:val="20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</w:rPr>
  </w:style>
  <w:style w:type="paragraph" w:styleId="Hlavika">
    <w:name w:val="header"/>
    <w:basedOn w:val="Normlny"/>
    <w:link w:val="HlavikaChar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3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31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E33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Odsekzoznamu1">
    <w:name w:val="Odsek zoznamu1"/>
    <w:basedOn w:val="Normlny"/>
    <w:rsid w:val="00EE331B"/>
    <w:pPr>
      <w:ind w:left="720"/>
      <w:contextualSpacing/>
    </w:pPr>
    <w:rPr>
      <w:rFonts w:eastAsia="Calibri"/>
      <w:szCs w:val="24"/>
      <w:lang w:val="en-US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E33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331B"/>
    <w:pPr>
      <w:spacing w:after="20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331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33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3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\Downloads\Uradny_list_L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156DF-EA12-4F5A-AA18-2456EEB3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Uradny_list_LF</Template>
  <TotalTime>4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Soft For Solutions a.s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</dc:creator>
  <cp:lastModifiedBy>orl</cp:lastModifiedBy>
  <cp:revision>3</cp:revision>
  <cp:lastPrinted>2021-06-16T06:03:00Z</cp:lastPrinted>
  <dcterms:created xsi:type="dcterms:W3CDTF">2024-01-16T11:30:00Z</dcterms:created>
  <dcterms:modified xsi:type="dcterms:W3CDTF">2024-01-16T14:01:00Z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